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55A7" w14:textId="289648FB" w:rsidR="00C530DA" w:rsidRPr="0013482C" w:rsidRDefault="00C530DA" w:rsidP="00F65B0C">
      <w:pPr>
        <w:keepNext/>
        <w:keepLines/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вирусного гепатит</w:t>
      </w:r>
      <w:r w:rsidR="00F65B0C" w:rsidRPr="0013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В</w:t>
      </w:r>
      <w:r w:rsidR="008D0623" w:rsidRPr="0013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="00F65B0C" w:rsidRPr="0013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</w:t>
      </w:r>
    </w:p>
    <w:p w14:paraId="0E02FBE5" w14:textId="77777777" w:rsidR="00C530DA" w:rsidRPr="0013482C" w:rsidRDefault="00C530DA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05351" w14:textId="6DB6593E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Вирусный гепатит B (далее - </w:t>
      </w:r>
      <w:r w:rsidR="00E8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ГB) и вирусный гепатит C (далее - </w:t>
      </w:r>
      <w:r w:rsidR="00E8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ГC) представляют собой инфекционные болезни человека вирусной этиологии с преимущественным поражением печени с возможным исходом в цирроз печени и гепатоцеллюлярную карциному (у лиц с хронической формой инфекции).</w:t>
      </w:r>
    </w:p>
    <w:p w14:paraId="04D920E6" w14:textId="69A05106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 инфекции: 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источниками </w:t>
      </w:r>
      <w:r w:rsidR="00E8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ГB являются больные хроническими формами инфекции, при </w:t>
      </w:r>
      <w:r w:rsidR="00E8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ГC основное эпидемиологическое значение имеют не выявленные лица с бессимптомным течением острой или хронической формы инфекции.</w:t>
      </w:r>
    </w:p>
    <w:p w14:paraId="18CFBC33" w14:textId="3912871C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Инкубационный период</w:t>
      </w:r>
      <w:r w:rsidR="00C530DA" w:rsidRPr="0013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(период от момента заражения до выработки антител или появления клинической симптоматики) при </w:t>
      </w:r>
      <w:r w:rsidR="00E8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ГB в среднем составляет от 45 до 180 календарных дней, при </w:t>
      </w:r>
      <w:r w:rsidR="00E8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ГC - колеблется от 14 до 180 календарных дней, чаще составляя 6 - 8 недель.</w:t>
      </w:r>
    </w:p>
    <w:p w14:paraId="74739D2F" w14:textId="72BA5BE9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факторами передачи</w:t>
      </w:r>
      <w:r w:rsidR="00C530DA" w:rsidRPr="001348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ВГB являются кровь и другие биологические жидкости организма (сперма, вагинальное отделяемое, слюна), основным фактором передачи ВГC является кровь или ее компоненты, в меньшей степени - другие биологические жидкости человека (сперма, вагинальный секрет, слезная жидкость, слюна и другие).</w:t>
      </w:r>
    </w:p>
    <w:p w14:paraId="1261F7CF" w14:textId="5B288E34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ВГB и В</w:t>
      </w:r>
      <w:r w:rsidR="002C4A1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C могут передаваться как естественными, так и искусственными путями.</w:t>
      </w:r>
    </w:p>
    <w:p w14:paraId="536C6AAF" w14:textId="77777777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передача ВГB в быту посредством совместного использования контаминированных вирусом различных предметов гигиены, в том числе бритвенных и маникюрных принадлежностей, зубных щеток, полотенец, ножниц, при этом передача вируса возможна при отсутствии на предметах видимой крови. Инфицирование ВГC в данных случаях происходит крайне редко.</w:t>
      </w:r>
    </w:p>
    <w:p w14:paraId="0145950B" w14:textId="77777777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Профилактические мероприятия:</w:t>
      </w:r>
    </w:p>
    <w:p w14:paraId="197C0DA7" w14:textId="7BE0F93C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против гепатита В входит в национальный календарь профилактических прививок Вакцинации подлежат все, кто не был привит против</w:t>
      </w:r>
      <w:r w:rsidR="002C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гепатита В. Полный курс вакцинации состоит из введения трех доз вакцины. Первая доза новорожденным вводится в первые 24 часа жизни.</w:t>
      </w:r>
    </w:p>
    <w:p w14:paraId="4724711F" w14:textId="5722A529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эффективной вакцины против гепатита С не существует</w:t>
      </w:r>
      <w:r w:rsidR="002C4A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профилактика инфекции заключается в снижении риска заражения в медицинских учреждениях, а также группах повышенного риска. К ним относятся потребители инъекционных наркотиков и мужчины, вступающие в половые контакты с мужчинами, особенно инфицированные ВИЧ или применяющие предэкспозиционную профилактику ВИЧ.</w:t>
      </w:r>
    </w:p>
    <w:p w14:paraId="5C14879B" w14:textId="77777777" w:rsidR="004279D2" w:rsidRPr="004279D2" w:rsidRDefault="004279D2" w:rsidP="00CE0BA5">
      <w:pPr>
        <w:keepNext/>
        <w:keepLines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первичной профилактики, рекомендованные ВОЗ:</w:t>
      </w:r>
    </w:p>
    <w:p w14:paraId="1AA31AE1" w14:textId="77777777" w:rsidR="004279D2" w:rsidRPr="004279D2" w:rsidRDefault="004279D2" w:rsidP="00CE0BA5">
      <w:pPr>
        <w:keepNext/>
        <w:keepLines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и правильное выполнение инъекций при оказании медицинской помощи;</w:t>
      </w:r>
    </w:p>
    <w:p w14:paraId="7E4AEDD8" w14:textId="77777777" w:rsidR="004279D2" w:rsidRPr="004279D2" w:rsidRDefault="004279D2" w:rsidP="00CE0BA5">
      <w:pPr>
        <w:keepNext/>
        <w:keepLines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техники безопасности при обращении с колюще-режущими инструментами и отходами и их утилизации;</w:t>
      </w:r>
    </w:p>
    <w:p w14:paraId="1B937BF2" w14:textId="77777777" w:rsidR="004279D2" w:rsidRPr="004279D2" w:rsidRDefault="004279D2" w:rsidP="00CE0BA5">
      <w:pPr>
        <w:keepNext/>
        <w:keepLines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комплексных услуг по снижению вреда, связанного с употреблением инъекционных наркотиков;</w:t>
      </w:r>
    </w:p>
    <w:p w14:paraId="0406ABCA" w14:textId="7EB97E60" w:rsidR="004279D2" w:rsidRPr="004279D2" w:rsidRDefault="004279D2" w:rsidP="00CE0BA5">
      <w:pPr>
        <w:keepNext/>
        <w:keepLines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донорской крови на ВГВ и ВГС (а также на ВИЧ и сифилис);</w:t>
      </w:r>
    </w:p>
    <w:p w14:paraId="0EF912B1" w14:textId="011ED1E9" w:rsidR="004279D2" w:rsidRPr="004279D2" w:rsidRDefault="00644D91" w:rsidP="00CE0BA5">
      <w:pPr>
        <w:keepNext/>
        <w:keepLines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82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D66353" wp14:editId="195F9C4C">
            <wp:simplePos x="0" y="0"/>
            <wp:positionH relativeFrom="column">
              <wp:posOffset>-95885</wp:posOffset>
            </wp:positionH>
            <wp:positionV relativeFrom="paragraph">
              <wp:posOffset>238760</wp:posOffset>
            </wp:positionV>
            <wp:extent cx="3905250" cy="2971800"/>
            <wp:effectExtent l="0" t="0" r="0" b="0"/>
            <wp:wrapThrough wrapText="bothSides">
              <wp:wrapPolygon edited="0">
                <wp:start x="0" y="0"/>
                <wp:lineTo x="0" y="21462"/>
                <wp:lineTo x="21495" y="21462"/>
                <wp:lineTo x="2149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279D2" w:rsidRPr="0042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медицинского персонала.</w:t>
      </w:r>
    </w:p>
    <w:p w14:paraId="641D6D19" w14:textId="79EFD72D" w:rsidR="00F0162E" w:rsidRDefault="00F0162E" w:rsidP="001449DB">
      <w:pPr>
        <w:keepNext/>
        <w:keepLines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289A78A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5EF0E9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D52AF5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95622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9089B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B10531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34AA5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CFEB4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905A8F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3E524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A72535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6D92A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BEF5E5" w14:textId="77777777" w:rsidR="000D501A" w:rsidRDefault="000D501A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AA4053" w14:textId="77777777" w:rsidR="000D501A" w:rsidRDefault="000D501A" w:rsidP="000D501A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68DF32FB" w14:textId="77777777" w:rsidR="000D501A" w:rsidRDefault="000D501A" w:rsidP="000D501A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780A99C" w14:textId="15729C34" w:rsidR="0012463C" w:rsidRPr="00A26F29" w:rsidRDefault="00320E9B" w:rsidP="000D501A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26F29">
        <w:rPr>
          <w:rFonts w:ascii="Times New Roman" w:eastAsia="Times New Roman" w:hAnsi="Times New Roman" w:cs="Times New Roman"/>
        </w:rPr>
        <w:t>ВТО</w:t>
      </w:r>
      <w:r w:rsidR="000D501A" w:rsidRPr="00A26F29">
        <w:rPr>
          <w:rFonts w:ascii="Times New Roman" w:eastAsia="Times New Roman" w:hAnsi="Times New Roman" w:cs="Times New Roman"/>
        </w:rPr>
        <w:t xml:space="preserve"> </w:t>
      </w:r>
      <w:r w:rsidRPr="00A26F29">
        <w:rPr>
          <w:rFonts w:ascii="Times New Roman" w:eastAsia="Times New Roman" w:hAnsi="Times New Roman" w:cs="Times New Roman"/>
        </w:rPr>
        <w:t>Управления Роспотребнадзора</w:t>
      </w:r>
    </w:p>
    <w:p w14:paraId="3C4E6AF7" w14:textId="76D8D56D" w:rsidR="005043E4" w:rsidRPr="000D501A" w:rsidRDefault="00320E9B" w:rsidP="00320E9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26F29">
        <w:rPr>
          <w:rFonts w:ascii="Times New Roman" w:eastAsia="Times New Roman" w:hAnsi="Times New Roman" w:cs="Times New Roman"/>
        </w:rPr>
        <w:t>по Пермскому краю</w:t>
      </w:r>
    </w:p>
    <w:sectPr w:rsidR="005043E4" w:rsidRPr="000D501A" w:rsidSect="00CE0BA5">
      <w:pgSz w:w="11906" w:h="16838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67A24"/>
    <w:multiLevelType w:val="multilevel"/>
    <w:tmpl w:val="F6A8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23"/>
    <w:rsid w:val="000D501A"/>
    <w:rsid w:val="0012463C"/>
    <w:rsid w:val="0013482C"/>
    <w:rsid w:val="001449DB"/>
    <w:rsid w:val="002C4A15"/>
    <w:rsid w:val="00320E9B"/>
    <w:rsid w:val="003819D9"/>
    <w:rsid w:val="004279D2"/>
    <w:rsid w:val="005043E4"/>
    <w:rsid w:val="00644D91"/>
    <w:rsid w:val="00673A35"/>
    <w:rsid w:val="008D0623"/>
    <w:rsid w:val="00A26F29"/>
    <w:rsid w:val="00A609FA"/>
    <w:rsid w:val="00B95F1C"/>
    <w:rsid w:val="00BC6783"/>
    <w:rsid w:val="00C530DA"/>
    <w:rsid w:val="00CE0BA5"/>
    <w:rsid w:val="00E805E5"/>
    <w:rsid w:val="00EE1223"/>
    <w:rsid w:val="00F0162E"/>
    <w:rsid w:val="00F6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BD02"/>
  <w15:chartTrackingRefBased/>
  <w15:docId w15:val="{778E21A6-7988-4A70-B012-A7654DC9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11</cp:revision>
  <dcterms:created xsi:type="dcterms:W3CDTF">2025-10-20T05:00:00Z</dcterms:created>
  <dcterms:modified xsi:type="dcterms:W3CDTF">2025-10-20T05:20:00Z</dcterms:modified>
</cp:coreProperties>
</file>